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2F983" w14:textId="77777777" w:rsidR="0085529F" w:rsidRDefault="0085529F" w:rsidP="00A64E94">
      <w:pPr>
        <w:spacing w:after="0" w:line="240" w:lineRule="auto"/>
        <w:rPr>
          <w:rFonts w:ascii="Arial" w:hAnsi="Arial" w:cs="Arial"/>
          <w:b/>
        </w:rPr>
      </w:pPr>
      <w:r w:rsidRPr="0085529F">
        <w:rPr>
          <w:rFonts w:ascii="MyriadPro-Bold" w:eastAsia="MS Mincho" w:hAnsi="MyriadPro-Bold" w:cs="MyriadPro-Bold"/>
          <w:b/>
          <w:bCs/>
          <w:noProof/>
          <w:color w:val="1677C4"/>
        </w:rPr>
        <w:drawing>
          <wp:anchor distT="0" distB="0" distL="114300" distR="114300" simplePos="0" relativeHeight="251659264" behindDoc="1" locked="0" layoutInCell="1" allowOverlap="1" wp14:anchorId="2941B2A6" wp14:editId="586F5BFA">
            <wp:simplePos x="0" y="0"/>
            <wp:positionH relativeFrom="page">
              <wp:posOffset>-34505</wp:posOffset>
            </wp:positionH>
            <wp:positionV relativeFrom="page">
              <wp:align>top</wp:align>
            </wp:positionV>
            <wp:extent cx="77724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_20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14:paraId="38897954" w14:textId="77777777" w:rsidR="00A64E94" w:rsidRDefault="00A64E94" w:rsidP="00A64E94">
      <w:pPr>
        <w:pStyle w:val="BasicParagraph"/>
        <w:spacing w:line="240" w:lineRule="auto"/>
        <w:rPr>
          <w:rFonts w:ascii="Arial" w:hAnsi="Arial" w:cs="Arial"/>
          <w:b/>
          <w:bCs/>
          <w:color w:val="A50528"/>
          <w:sz w:val="22"/>
          <w:szCs w:val="22"/>
        </w:rPr>
      </w:pPr>
    </w:p>
    <w:p w14:paraId="7B6AF3DF" w14:textId="5ED2C2D3" w:rsidR="0085529F" w:rsidRPr="000B4D0F" w:rsidRDefault="0085529F" w:rsidP="00A64E94">
      <w:pPr>
        <w:pStyle w:val="BasicParagraph"/>
        <w:spacing w:line="240" w:lineRule="auto"/>
        <w:rPr>
          <w:rFonts w:ascii="Arial" w:hAnsi="Arial" w:cs="Arial"/>
          <w:b/>
          <w:bCs/>
          <w:color w:val="A50528"/>
          <w:sz w:val="22"/>
          <w:szCs w:val="22"/>
        </w:rPr>
      </w:pPr>
      <w:r w:rsidRPr="000B4D0F">
        <w:rPr>
          <w:rFonts w:ascii="Arial" w:hAnsi="Arial" w:cs="Arial"/>
          <w:b/>
          <w:bCs/>
          <w:color w:val="A50528"/>
          <w:sz w:val="22"/>
          <w:szCs w:val="22"/>
        </w:rPr>
        <w:t xml:space="preserve">For Immediate Release </w:t>
      </w:r>
      <w:r w:rsidRPr="000B4D0F">
        <w:rPr>
          <w:rFonts w:ascii="Arial" w:hAnsi="Arial" w:cs="Arial"/>
          <w:b/>
          <w:bCs/>
          <w:color w:val="A50528"/>
          <w:sz w:val="22"/>
          <w:szCs w:val="22"/>
        </w:rPr>
        <w:br/>
      </w:r>
      <w:r w:rsidR="00D53408" w:rsidRPr="0046713E">
        <w:rPr>
          <w:rFonts w:ascii="Arial" w:hAnsi="Arial" w:cs="Arial"/>
          <w:b/>
          <w:bCs/>
          <w:color w:val="A50528"/>
          <w:sz w:val="22"/>
          <w:szCs w:val="22"/>
        </w:rPr>
        <w:t>September</w:t>
      </w:r>
      <w:r w:rsidR="003A62E2" w:rsidRPr="0046713E">
        <w:rPr>
          <w:rFonts w:ascii="Arial" w:hAnsi="Arial" w:cs="Arial"/>
          <w:b/>
          <w:bCs/>
          <w:color w:val="A50528"/>
          <w:sz w:val="22"/>
          <w:szCs w:val="22"/>
        </w:rPr>
        <w:t xml:space="preserve"> </w:t>
      </w:r>
      <w:r w:rsidR="00E37F24" w:rsidRPr="0046713E">
        <w:rPr>
          <w:rFonts w:ascii="Arial" w:hAnsi="Arial" w:cs="Arial"/>
          <w:b/>
          <w:bCs/>
          <w:color w:val="A50528"/>
          <w:sz w:val="22"/>
          <w:szCs w:val="22"/>
        </w:rPr>
        <w:t>1</w:t>
      </w:r>
      <w:r w:rsidR="00742926" w:rsidRPr="0046713E">
        <w:rPr>
          <w:rFonts w:ascii="Arial" w:hAnsi="Arial" w:cs="Arial"/>
          <w:b/>
          <w:bCs/>
          <w:color w:val="A50528"/>
          <w:sz w:val="22"/>
          <w:szCs w:val="22"/>
        </w:rPr>
        <w:t>4</w:t>
      </w:r>
      <w:r w:rsidR="003A62E2">
        <w:rPr>
          <w:rFonts w:ascii="Arial" w:hAnsi="Arial" w:cs="Arial"/>
          <w:b/>
          <w:bCs/>
          <w:color w:val="A50528"/>
          <w:sz w:val="22"/>
          <w:szCs w:val="22"/>
        </w:rPr>
        <w:t>,</w:t>
      </w:r>
      <w:r w:rsidRPr="000B4D0F">
        <w:rPr>
          <w:rFonts w:ascii="Arial" w:hAnsi="Arial" w:cs="Arial"/>
          <w:b/>
          <w:bCs/>
          <w:color w:val="A50528"/>
          <w:sz w:val="22"/>
          <w:szCs w:val="22"/>
        </w:rPr>
        <w:t xml:space="preserve"> 2016</w:t>
      </w:r>
      <w:r w:rsidR="00365A52">
        <w:rPr>
          <w:rFonts w:ascii="Arial" w:hAnsi="Arial" w:cs="Arial"/>
          <w:b/>
          <w:bCs/>
          <w:color w:val="A50528"/>
          <w:sz w:val="22"/>
          <w:szCs w:val="22"/>
        </w:rPr>
        <w:tab/>
      </w:r>
      <w:r w:rsidR="00365A52" w:rsidRPr="00365A52">
        <w:rPr>
          <w:rFonts w:ascii="Arial" w:eastAsia="MS Mincho" w:hAnsi="Arial" w:cs="Arial"/>
          <w:noProof/>
          <w:color w:val="auto"/>
          <w:lang w:eastAsia="en-US"/>
        </w:rPr>
        <mc:AlternateContent>
          <mc:Choice Requires="wps">
            <w:drawing>
              <wp:anchor distT="0" distB="0" distL="114300" distR="114300" simplePos="0" relativeHeight="251661312" behindDoc="0" locked="0" layoutInCell="1" allowOverlap="1" wp14:anchorId="43285F36" wp14:editId="7ED968D7">
                <wp:simplePos x="0" y="0"/>
                <wp:positionH relativeFrom="margin">
                  <wp:posOffset>4038600</wp:posOffset>
                </wp:positionH>
                <wp:positionV relativeFrom="paragraph">
                  <wp:posOffset>-6350</wp:posOffset>
                </wp:positionV>
                <wp:extent cx="2133600" cy="546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133600" cy="546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1EED88A" w14:textId="77777777" w:rsidR="00365A52" w:rsidRPr="000B4D0F" w:rsidRDefault="00365A52" w:rsidP="00365A52">
                            <w:pPr>
                              <w:pStyle w:val="BasicParagraph"/>
                              <w:jc w:val="right"/>
                              <w:rPr>
                                <w:rFonts w:ascii="Arial" w:hAnsi="Arial" w:cs="Arial"/>
                                <w:b/>
                                <w:bCs/>
                                <w:color w:val="A50528"/>
                                <w:sz w:val="22"/>
                                <w:szCs w:val="22"/>
                              </w:rPr>
                            </w:pPr>
                            <w:r w:rsidRPr="000B4D0F">
                              <w:rPr>
                                <w:rFonts w:ascii="Arial" w:hAnsi="Arial" w:cs="Arial"/>
                                <w:b/>
                                <w:bCs/>
                                <w:color w:val="A50528"/>
                                <w:sz w:val="22"/>
                                <w:szCs w:val="22"/>
                              </w:rPr>
                              <w:t>Contact: Matt Well</w:t>
                            </w:r>
                          </w:p>
                          <w:p w14:paraId="12F5CEAC" w14:textId="77777777" w:rsidR="00365A52" w:rsidRPr="000B4D0F" w:rsidRDefault="00365A52" w:rsidP="00365A52">
                            <w:pPr>
                              <w:pStyle w:val="BasicParagraph"/>
                              <w:jc w:val="right"/>
                              <w:rPr>
                                <w:rFonts w:ascii="Arial" w:hAnsi="Arial" w:cs="Arial"/>
                                <w:b/>
                                <w:bCs/>
                                <w:color w:val="A50528"/>
                                <w:sz w:val="22"/>
                                <w:szCs w:val="22"/>
                              </w:rPr>
                            </w:pPr>
                            <w:r w:rsidRPr="000B4D0F">
                              <w:rPr>
                                <w:rFonts w:ascii="Arial" w:hAnsi="Arial" w:cs="Arial"/>
                                <w:b/>
                                <w:bCs/>
                                <w:color w:val="A50528"/>
                                <w:sz w:val="22"/>
                                <w:szCs w:val="22"/>
                              </w:rPr>
                              <w:t>202-617-3085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285F36" id="_x0000_t202" coordsize="21600,21600" o:spt="202" path="m,l,21600r21600,l21600,xe">
                <v:stroke joinstyle="miter"/>
                <v:path gradientshapeok="t" o:connecttype="rect"/>
              </v:shapetype>
              <v:shape id="Text Box 3" o:spid="_x0000_s1026" type="#_x0000_t202" style="position:absolute;margin-left:318pt;margin-top:-.5pt;width:168pt;height:43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" filled="f" stroked="f">
                <v:textbox>
                  <w:txbxContent>
                    <w:p w14:paraId="11EED88A" w14:textId="77777777" w:rsidR="00365A52" w:rsidRPr="000B4D0F" w:rsidRDefault="00365A52" w:rsidP="00365A52">
                      <w:pPr>
                        <w:pStyle w:val="BasicParagraph"/>
                        <w:jc w:val="right"/>
                        <w:rPr>
                          <w:rFonts w:ascii="Arial" w:hAnsi="Arial" w:cs="Arial"/>
                          <w:b/>
                          <w:bCs/>
                          <w:color w:val="A50528"/>
                          <w:sz w:val="22"/>
                          <w:szCs w:val="22"/>
                        </w:rPr>
                      </w:pPr>
                      <w:r w:rsidRPr="000B4D0F">
                        <w:rPr>
                          <w:rFonts w:ascii="Arial" w:hAnsi="Arial" w:cs="Arial"/>
                          <w:b/>
                          <w:bCs/>
                          <w:color w:val="A50528"/>
                          <w:sz w:val="22"/>
                          <w:szCs w:val="22"/>
                        </w:rPr>
                        <w:t>Contact: Matt Well</w:t>
                      </w:r>
                    </w:p>
                    <w:p w14:paraId="12F5CEAC" w14:textId="77777777" w:rsidR="00365A52" w:rsidRPr="000B4D0F" w:rsidRDefault="00365A52" w:rsidP="00365A52">
                      <w:pPr>
                        <w:pStyle w:val="BasicParagraph"/>
                        <w:jc w:val="right"/>
                        <w:rPr>
                          <w:rFonts w:ascii="Arial" w:hAnsi="Arial" w:cs="Arial"/>
                          <w:b/>
                          <w:bCs/>
                          <w:color w:val="A50528"/>
                          <w:sz w:val="22"/>
                          <w:szCs w:val="22"/>
                        </w:rPr>
                      </w:pPr>
                      <w:r w:rsidRPr="000B4D0F">
                        <w:rPr>
                          <w:rFonts w:ascii="Arial" w:hAnsi="Arial" w:cs="Arial"/>
                          <w:b/>
                          <w:bCs/>
                          <w:color w:val="A50528"/>
                          <w:sz w:val="22"/>
                          <w:szCs w:val="22"/>
                        </w:rPr>
                        <w:t>202-617-3085</w:t>
                      </w:r>
                    </w:p>
                  </w:txbxContent>
                </v:textbox>
                <w10:wrap type="square" anchorx="margin"/>
              </v:shape>
            </w:pict>
          </mc:Fallback>
        </mc:AlternateContent>
      </w:r>
    </w:p>
    <w:p w14:paraId="511AB7AF" w14:textId="77777777" w:rsidR="0085529F" w:rsidRDefault="0085529F" w:rsidP="00A64E94">
      <w:pPr>
        <w:spacing w:after="0" w:line="240" w:lineRule="auto"/>
        <w:rPr>
          <w:rFonts w:ascii="Arial" w:hAnsi="Arial" w:cs="Arial"/>
          <w:b/>
        </w:rPr>
      </w:pPr>
      <w:r>
        <w:rPr>
          <w:rFonts w:ascii="Arial" w:hAnsi="Arial" w:cs="Arial"/>
          <w:b/>
        </w:rPr>
        <w:tab/>
      </w:r>
      <w:r>
        <w:rPr>
          <w:rFonts w:ascii="Arial" w:hAnsi="Arial" w:cs="Arial"/>
          <w:b/>
        </w:rPr>
        <w:tab/>
      </w:r>
    </w:p>
    <w:p w14:paraId="0E464BE9" w14:textId="77777777" w:rsidR="00AF6F7C" w:rsidRPr="00514FB2" w:rsidRDefault="00AF6F7C" w:rsidP="00AF6F7C">
      <w:pPr>
        <w:pStyle w:val="BasicParagraph"/>
        <w:suppressAutoHyphens/>
        <w:spacing w:line="240" w:lineRule="auto"/>
        <w:rPr>
          <w:rFonts w:ascii="Arial" w:hAnsi="Arial" w:cs="Arial"/>
          <w:b/>
          <w:bCs/>
          <w:color w:val="1677C4"/>
          <w:sz w:val="22"/>
        </w:rPr>
      </w:pPr>
    </w:p>
    <w:p w14:paraId="018C5CC0" w14:textId="52083A32" w:rsidR="00AF6F7C" w:rsidRPr="00514FB2" w:rsidRDefault="007B64C2" w:rsidP="00E5231B">
      <w:pPr>
        <w:pStyle w:val="BasicParagraph"/>
        <w:suppressAutoHyphens/>
        <w:spacing w:line="240" w:lineRule="auto"/>
        <w:jc w:val="center"/>
        <w:rPr>
          <w:rFonts w:ascii="Arial" w:hAnsi="Arial" w:cs="Arial"/>
          <w:b/>
          <w:bCs/>
          <w:color w:val="1677C4"/>
          <w:sz w:val="22"/>
        </w:rPr>
      </w:pPr>
      <w:r w:rsidRPr="00514FB2">
        <w:rPr>
          <w:rFonts w:ascii="Arial" w:hAnsi="Arial" w:cs="Arial"/>
          <w:b/>
          <w:bCs/>
          <w:color w:val="1677C4"/>
          <w:sz w:val="22"/>
        </w:rPr>
        <w:t xml:space="preserve">JAMA’s </w:t>
      </w:r>
      <w:r w:rsidR="009F48EC" w:rsidRPr="00514FB2">
        <w:rPr>
          <w:rFonts w:ascii="Arial" w:hAnsi="Arial" w:cs="Arial"/>
          <w:b/>
          <w:bCs/>
          <w:color w:val="1677C4"/>
          <w:sz w:val="22"/>
        </w:rPr>
        <w:t xml:space="preserve">Annual </w:t>
      </w:r>
      <w:r w:rsidRPr="00514FB2">
        <w:rPr>
          <w:rFonts w:ascii="Arial" w:hAnsi="Arial" w:cs="Arial"/>
          <w:b/>
          <w:bCs/>
          <w:color w:val="1677C4"/>
          <w:sz w:val="22"/>
        </w:rPr>
        <w:t>Contributions Report Reveals</w:t>
      </w:r>
      <w:r w:rsidR="00D53408" w:rsidRPr="00514FB2">
        <w:rPr>
          <w:rFonts w:ascii="Arial" w:hAnsi="Arial" w:cs="Arial"/>
          <w:b/>
          <w:bCs/>
          <w:color w:val="1677C4"/>
          <w:sz w:val="22"/>
        </w:rPr>
        <w:t xml:space="preserve"> Japanese Automakers’ Dynamic Role in </w:t>
      </w:r>
      <w:r w:rsidR="009F48EC" w:rsidRPr="00514FB2">
        <w:rPr>
          <w:rFonts w:ascii="Arial" w:hAnsi="Arial" w:cs="Arial"/>
          <w:b/>
          <w:bCs/>
          <w:color w:val="1677C4"/>
          <w:sz w:val="22"/>
        </w:rPr>
        <w:t>the American</w:t>
      </w:r>
      <w:r w:rsidR="00D53408" w:rsidRPr="00514FB2">
        <w:rPr>
          <w:rFonts w:ascii="Arial" w:hAnsi="Arial" w:cs="Arial"/>
          <w:b/>
          <w:bCs/>
          <w:color w:val="1677C4"/>
          <w:sz w:val="22"/>
        </w:rPr>
        <w:t xml:space="preserve"> Automotive Industry </w:t>
      </w:r>
    </w:p>
    <w:p w14:paraId="14E3E037" w14:textId="77777777" w:rsidR="009F48EC" w:rsidRPr="00514FB2" w:rsidRDefault="009F48EC" w:rsidP="00E5231B">
      <w:pPr>
        <w:pStyle w:val="BasicParagraph"/>
        <w:suppressAutoHyphens/>
        <w:spacing w:line="240" w:lineRule="auto"/>
        <w:jc w:val="center"/>
        <w:rPr>
          <w:rFonts w:ascii="Arial" w:hAnsi="Arial" w:cs="Arial"/>
          <w:b/>
          <w:bCs/>
          <w:color w:val="1677C4"/>
          <w:sz w:val="22"/>
        </w:rPr>
      </w:pPr>
    </w:p>
    <w:p w14:paraId="53D1FD83" w14:textId="4CAC88FA" w:rsidR="00D53408" w:rsidRPr="00514FB2" w:rsidRDefault="00F71A4C" w:rsidP="00E5231B">
      <w:pPr>
        <w:pStyle w:val="BasicParagraph"/>
        <w:suppressAutoHyphens/>
        <w:spacing w:line="240" w:lineRule="auto"/>
        <w:jc w:val="center"/>
        <w:rPr>
          <w:rFonts w:ascii="Arial" w:hAnsi="Arial" w:cs="Arial"/>
          <w:b/>
          <w:bCs/>
          <w:i/>
          <w:color w:val="1677C4"/>
          <w:sz w:val="22"/>
        </w:rPr>
      </w:pPr>
      <w:r w:rsidRPr="00514FB2">
        <w:rPr>
          <w:rFonts w:ascii="Arial" w:hAnsi="Arial" w:cs="Arial"/>
          <w:b/>
          <w:bCs/>
          <w:i/>
          <w:color w:val="1677C4"/>
          <w:sz w:val="22"/>
        </w:rPr>
        <w:t xml:space="preserve">Report </w:t>
      </w:r>
      <w:r w:rsidR="007B64C2" w:rsidRPr="00514FB2">
        <w:rPr>
          <w:rFonts w:ascii="Arial" w:hAnsi="Arial" w:cs="Arial"/>
          <w:b/>
          <w:bCs/>
          <w:i/>
          <w:color w:val="1677C4"/>
          <w:sz w:val="22"/>
        </w:rPr>
        <w:t>Highlights</w:t>
      </w:r>
      <w:r w:rsidR="00D53408" w:rsidRPr="00514FB2">
        <w:rPr>
          <w:rFonts w:ascii="Arial" w:hAnsi="Arial" w:cs="Arial"/>
          <w:b/>
          <w:bCs/>
          <w:i/>
          <w:color w:val="1677C4"/>
          <w:sz w:val="22"/>
        </w:rPr>
        <w:t xml:space="preserve"> Record</w:t>
      </w:r>
      <w:r w:rsidR="009D266E" w:rsidRPr="00514FB2">
        <w:rPr>
          <w:rFonts w:ascii="Arial" w:hAnsi="Arial" w:cs="Arial"/>
          <w:b/>
          <w:bCs/>
          <w:i/>
          <w:color w:val="1677C4"/>
          <w:sz w:val="22"/>
        </w:rPr>
        <w:t>-</w:t>
      </w:r>
      <w:r w:rsidR="00D53408" w:rsidRPr="00514FB2">
        <w:rPr>
          <w:rFonts w:ascii="Arial" w:hAnsi="Arial" w:cs="Arial"/>
          <w:b/>
          <w:bCs/>
          <w:i/>
          <w:color w:val="1677C4"/>
          <w:sz w:val="22"/>
        </w:rPr>
        <w:t>High Employment</w:t>
      </w:r>
      <w:r w:rsidRPr="00514FB2">
        <w:rPr>
          <w:rFonts w:ascii="Arial" w:hAnsi="Arial" w:cs="Arial"/>
          <w:b/>
          <w:bCs/>
          <w:i/>
          <w:color w:val="1677C4"/>
          <w:sz w:val="22"/>
        </w:rPr>
        <w:t xml:space="preserve"> and Growing Investment in the U.S.</w:t>
      </w:r>
    </w:p>
    <w:p w14:paraId="0311588A" w14:textId="77777777" w:rsidR="00965818" w:rsidRPr="00514FB2" w:rsidRDefault="00965818" w:rsidP="00A64E94">
      <w:pPr>
        <w:pStyle w:val="BasicParagraph"/>
        <w:suppressAutoHyphens/>
        <w:spacing w:line="240" w:lineRule="auto"/>
        <w:jc w:val="center"/>
        <w:rPr>
          <w:rFonts w:ascii="Arial" w:hAnsi="Arial" w:cs="Arial"/>
          <w:b/>
          <w:bCs/>
          <w:i/>
          <w:color w:val="1677C4"/>
          <w:sz w:val="22"/>
        </w:rPr>
      </w:pPr>
    </w:p>
    <w:p w14:paraId="5F4DF293" w14:textId="46C40DEF" w:rsidR="00D53408" w:rsidRPr="00514FB2" w:rsidRDefault="00F20227" w:rsidP="00120429">
      <w:pPr>
        <w:tabs>
          <w:tab w:val="left" w:pos="90"/>
        </w:tabs>
        <w:spacing w:after="0" w:line="240" w:lineRule="auto"/>
        <w:rPr>
          <w:rFonts w:ascii="Arial" w:hAnsi="Arial" w:cs="Arial"/>
          <w:szCs w:val="24"/>
        </w:rPr>
      </w:pPr>
      <w:r w:rsidRPr="00514FB2">
        <w:rPr>
          <w:rFonts w:ascii="Arial" w:hAnsi="Arial" w:cs="Arial"/>
          <w:b/>
          <w:szCs w:val="24"/>
        </w:rPr>
        <w:t>Washington, D.C.</w:t>
      </w:r>
      <w:r w:rsidRPr="00514FB2">
        <w:rPr>
          <w:rFonts w:ascii="Arial" w:hAnsi="Arial" w:cs="Arial"/>
          <w:szCs w:val="24"/>
        </w:rPr>
        <w:t xml:space="preserve"> </w:t>
      </w:r>
      <w:r w:rsidR="00DA00E2" w:rsidRPr="00514FB2">
        <w:rPr>
          <w:rFonts w:ascii="Arial" w:hAnsi="Arial" w:cs="Arial"/>
          <w:szCs w:val="24"/>
        </w:rPr>
        <w:t>–</w:t>
      </w:r>
      <w:r w:rsidR="00385755" w:rsidRPr="00514FB2">
        <w:rPr>
          <w:rFonts w:ascii="Arial" w:hAnsi="Arial" w:cs="Arial"/>
          <w:szCs w:val="24"/>
        </w:rPr>
        <w:t xml:space="preserve"> </w:t>
      </w:r>
      <w:r w:rsidR="00D53408" w:rsidRPr="00514FB2">
        <w:rPr>
          <w:rFonts w:ascii="Arial" w:hAnsi="Arial" w:cs="Arial"/>
          <w:szCs w:val="24"/>
        </w:rPr>
        <w:t>Today, the Japan Automobile Manufacturers Association</w:t>
      </w:r>
      <w:r w:rsidR="00742926" w:rsidRPr="00514FB2">
        <w:rPr>
          <w:rFonts w:ascii="Arial" w:hAnsi="Arial" w:cs="Arial"/>
          <w:szCs w:val="24"/>
        </w:rPr>
        <w:t>’s</w:t>
      </w:r>
      <w:r w:rsidR="00D53408" w:rsidRPr="00514FB2">
        <w:rPr>
          <w:rFonts w:ascii="Arial" w:hAnsi="Arial" w:cs="Arial"/>
          <w:szCs w:val="24"/>
        </w:rPr>
        <w:t xml:space="preserve"> U</w:t>
      </w:r>
      <w:r w:rsidR="00742926" w:rsidRPr="00514FB2">
        <w:rPr>
          <w:rFonts w:ascii="Arial" w:hAnsi="Arial" w:cs="Arial"/>
          <w:szCs w:val="24"/>
        </w:rPr>
        <w:t>.</w:t>
      </w:r>
      <w:r w:rsidR="00D53408" w:rsidRPr="00514FB2">
        <w:rPr>
          <w:rFonts w:ascii="Arial" w:hAnsi="Arial" w:cs="Arial"/>
          <w:szCs w:val="24"/>
        </w:rPr>
        <w:t>S</w:t>
      </w:r>
      <w:r w:rsidR="00742926" w:rsidRPr="00514FB2">
        <w:rPr>
          <w:rFonts w:ascii="Arial" w:hAnsi="Arial" w:cs="Arial"/>
          <w:szCs w:val="24"/>
        </w:rPr>
        <w:t>. office</w:t>
      </w:r>
      <w:r w:rsidR="009D266E" w:rsidRPr="00514FB2">
        <w:rPr>
          <w:rFonts w:ascii="Arial" w:hAnsi="Arial" w:cs="Arial"/>
          <w:szCs w:val="24"/>
        </w:rPr>
        <w:t xml:space="preserve"> (JAMA USA)</w:t>
      </w:r>
      <w:r w:rsidR="00D53408" w:rsidRPr="00514FB2">
        <w:rPr>
          <w:rFonts w:ascii="Arial" w:hAnsi="Arial" w:cs="Arial"/>
          <w:szCs w:val="24"/>
        </w:rPr>
        <w:t xml:space="preserve"> released its </w:t>
      </w:r>
      <w:hyperlink r:id="rId6" w:history="1">
        <w:r w:rsidR="00D53408" w:rsidRPr="00886832">
          <w:rPr>
            <w:rStyle w:val="Hyperlink"/>
            <w:rFonts w:ascii="Arial" w:hAnsi="Arial" w:cs="Arial"/>
            <w:szCs w:val="24"/>
          </w:rPr>
          <w:t>2016-2017 Annual Contributions Report</w:t>
        </w:r>
      </w:hyperlink>
      <w:r w:rsidR="00D53408" w:rsidRPr="00514FB2">
        <w:rPr>
          <w:rFonts w:ascii="Arial" w:hAnsi="Arial" w:cs="Arial"/>
          <w:szCs w:val="24"/>
        </w:rPr>
        <w:t>, demonstrating Japanese-brand automakers</w:t>
      </w:r>
      <w:r w:rsidR="00CE0EB0" w:rsidRPr="00514FB2">
        <w:rPr>
          <w:rFonts w:ascii="Arial" w:hAnsi="Arial" w:cs="Arial"/>
          <w:szCs w:val="24"/>
        </w:rPr>
        <w:t>’</w:t>
      </w:r>
      <w:r w:rsidR="00D53408" w:rsidRPr="00514FB2">
        <w:rPr>
          <w:rFonts w:ascii="Arial" w:hAnsi="Arial" w:cs="Arial"/>
          <w:szCs w:val="24"/>
        </w:rPr>
        <w:t xml:space="preserve"> </w:t>
      </w:r>
      <w:r w:rsidR="00FF3740" w:rsidRPr="00514FB2">
        <w:rPr>
          <w:rFonts w:ascii="Arial" w:hAnsi="Arial" w:cs="Arial"/>
          <w:szCs w:val="24"/>
        </w:rPr>
        <w:t xml:space="preserve">ongoing </w:t>
      </w:r>
      <w:r w:rsidR="00535A73" w:rsidRPr="00514FB2">
        <w:rPr>
          <w:rFonts w:ascii="Arial" w:hAnsi="Arial" w:cs="Arial"/>
          <w:szCs w:val="24"/>
        </w:rPr>
        <w:t>investment</w:t>
      </w:r>
      <w:r w:rsidR="00D53408" w:rsidRPr="00514FB2">
        <w:rPr>
          <w:rFonts w:ascii="Arial" w:hAnsi="Arial" w:cs="Arial"/>
          <w:szCs w:val="24"/>
        </w:rPr>
        <w:t xml:space="preserve"> in America’s </w:t>
      </w:r>
      <w:r w:rsidR="00742926" w:rsidRPr="00514FB2">
        <w:rPr>
          <w:rFonts w:ascii="Arial" w:hAnsi="Arial" w:cs="Arial"/>
          <w:szCs w:val="24"/>
        </w:rPr>
        <w:t>manufacturing industry</w:t>
      </w:r>
      <w:r w:rsidR="00D53408" w:rsidRPr="00514FB2">
        <w:rPr>
          <w:rFonts w:ascii="Arial" w:hAnsi="Arial" w:cs="Arial"/>
          <w:szCs w:val="24"/>
        </w:rPr>
        <w:t xml:space="preserve"> and workforce. The report, </w:t>
      </w:r>
      <w:r w:rsidR="00D53408" w:rsidRPr="00514FB2">
        <w:rPr>
          <w:rFonts w:ascii="Arial" w:hAnsi="Arial" w:cs="Arial"/>
          <w:i/>
          <w:szCs w:val="24"/>
        </w:rPr>
        <w:t xml:space="preserve">Driving </w:t>
      </w:r>
      <w:r w:rsidR="009D266E" w:rsidRPr="00514FB2">
        <w:rPr>
          <w:rFonts w:ascii="Arial" w:hAnsi="Arial" w:cs="Arial"/>
          <w:i/>
          <w:szCs w:val="24"/>
        </w:rPr>
        <w:t>America’s</w:t>
      </w:r>
      <w:r w:rsidR="00D53408" w:rsidRPr="00514FB2">
        <w:rPr>
          <w:rFonts w:ascii="Arial" w:hAnsi="Arial" w:cs="Arial"/>
          <w:i/>
          <w:szCs w:val="24"/>
        </w:rPr>
        <w:t xml:space="preserve"> Automotive Future</w:t>
      </w:r>
      <w:r w:rsidR="005E06E6" w:rsidRPr="00514FB2">
        <w:rPr>
          <w:rFonts w:ascii="Arial" w:hAnsi="Arial" w:cs="Arial"/>
          <w:i/>
          <w:szCs w:val="24"/>
        </w:rPr>
        <w:t>,</w:t>
      </w:r>
      <w:r w:rsidR="00D53408" w:rsidRPr="00514FB2">
        <w:rPr>
          <w:rFonts w:ascii="Arial" w:hAnsi="Arial" w:cs="Arial"/>
          <w:i/>
          <w:szCs w:val="24"/>
        </w:rPr>
        <w:t xml:space="preserve"> </w:t>
      </w:r>
      <w:r w:rsidR="00742926" w:rsidRPr="00514FB2">
        <w:rPr>
          <w:rFonts w:ascii="Arial" w:hAnsi="Arial" w:cs="Arial"/>
          <w:szCs w:val="24"/>
        </w:rPr>
        <w:t xml:space="preserve">shows </w:t>
      </w:r>
      <w:r w:rsidR="005E06E6" w:rsidRPr="00514FB2">
        <w:rPr>
          <w:rFonts w:ascii="Arial" w:hAnsi="Arial" w:cs="Arial"/>
          <w:szCs w:val="24"/>
        </w:rPr>
        <w:t>that in 2015</w:t>
      </w:r>
      <w:r w:rsidR="00742926" w:rsidRPr="00514FB2">
        <w:rPr>
          <w:rFonts w:ascii="Arial" w:hAnsi="Arial" w:cs="Arial"/>
          <w:szCs w:val="24"/>
        </w:rPr>
        <w:t>,</w:t>
      </w:r>
      <w:r w:rsidR="005E06E6" w:rsidRPr="00514FB2">
        <w:rPr>
          <w:rFonts w:ascii="Arial" w:hAnsi="Arial" w:cs="Arial"/>
          <w:szCs w:val="24"/>
        </w:rPr>
        <w:t xml:space="preserve"> JAMA members</w:t>
      </w:r>
      <w:r w:rsidR="00742926" w:rsidRPr="00514FB2">
        <w:rPr>
          <w:rFonts w:ascii="Arial" w:hAnsi="Arial" w:cs="Arial"/>
          <w:szCs w:val="24"/>
        </w:rPr>
        <w:t xml:space="preserve"> </w:t>
      </w:r>
      <w:r w:rsidR="005E06E6" w:rsidRPr="00514FB2">
        <w:rPr>
          <w:rFonts w:ascii="Arial" w:hAnsi="Arial" w:cs="Arial"/>
          <w:szCs w:val="24"/>
        </w:rPr>
        <w:t xml:space="preserve">purchased </w:t>
      </w:r>
      <w:r w:rsidR="00742926" w:rsidRPr="00514FB2">
        <w:rPr>
          <w:rFonts w:ascii="Arial" w:hAnsi="Arial" w:cs="Arial"/>
          <w:szCs w:val="24"/>
        </w:rPr>
        <w:t xml:space="preserve">a record-high </w:t>
      </w:r>
      <w:r w:rsidR="005E06E6" w:rsidRPr="00514FB2">
        <w:rPr>
          <w:rFonts w:ascii="Arial" w:hAnsi="Arial" w:cs="Arial"/>
          <w:szCs w:val="24"/>
        </w:rPr>
        <w:t>$67.9 billion in American-made auto parts</w:t>
      </w:r>
      <w:r w:rsidR="00742926" w:rsidRPr="00514FB2">
        <w:rPr>
          <w:rFonts w:ascii="Arial" w:hAnsi="Arial" w:cs="Arial"/>
          <w:szCs w:val="24"/>
        </w:rPr>
        <w:t xml:space="preserve"> and reveals that </w:t>
      </w:r>
      <w:r w:rsidR="00CE0EB0" w:rsidRPr="00514FB2">
        <w:rPr>
          <w:rFonts w:ascii="Arial" w:hAnsi="Arial" w:cs="Arial"/>
          <w:szCs w:val="24"/>
        </w:rPr>
        <w:t xml:space="preserve">Japanese-brand autos make up </w:t>
      </w:r>
      <w:r w:rsidR="00495C05">
        <w:rPr>
          <w:rFonts w:ascii="Arial" w:hAnsi="Arial" w:cs="Arial"/>
          <w:szCs w:val="24"/>
          <w:lang w:eastAsia="ja-JP"/>
        </w:rPr>
        <w:t>approximately</w:t>
      </w:r>
      <w:r w:rsidR="00495C05">
        <w:rPr>
          <w:rFonts w:ascii="Arial" w:hAnsi="Arial" w:cs="Arial" w:hint="eastAsia"/>
          <w:szCs w:val="24"/>
          <w:lang w:eastAsia="ja-JP"/>
        </w:rPr>
        <w:t xml:space="preserve"> 78</w:t>
      </w:r>
      <w:r w:rsidR="00CE0EB0" w:rsidRPr="00514FB2">
        <w:rPr>
          <w:rFonts w:ascii="Arial" w:hAnsi="Arial" w:cs="Arial"/>
          <w:szCs w:val="24"/>
        </w:rPr>
        <w:t>% of all alternative-powered vehicles on U.S. roads today</w:t>
      </w:r>
      <w:r w:rsidR="009D266E" w:rsidRPr="00514FB2">
        <w:rPr>
          <w:rFonts w:ascii="Arial" w:hAnsi="Arial" w:cs="Arial"/>
          <w:szCs w:val="24"/>
        </w:rPr>
        <w:t xml:space="preserve">, in addition </w:t>
      </w:r>
      <w:r w:rsidR="00A473B6" w:rsidRPr="00514FB2">
        <w:rPr>
          <w:rFonts w:ascii="Arial" w:hAnsi="Arial" w:cs="Arial"/>
          <w:szCs w:val="24"/>
        </w:rPr>
        <w:t>to previously released record-high</w:t>
      </w:r>
      <w:bookmarkStart w:id="0" w:name="_GoBack"/>
      <w:bookmarkEnd w:id="0"/>
      <w:r w:rsidR="00A473B6" w:rsidRPr="00514FB2">
        <w:rPr>
          <w:rFonts w:ascii="Arial" w:hAnsi="Arial" w:cs="Arial"/>
          <w:szCs w:val="24"/>
        </w:rPr>
        <w:t xml:space="preserve"> employment figures and c</w:t>
      </w:r>
      <w:r w:rsidR="009D266E" w:rsidRPr="00514FB2">
        <w:rPr>
          <w:rFonts w:ascii="Arial" w:hAnsi="Arial" w:cs="Arial"/>
          <w:szCs w:val="24"/>
        </w:rPr>
        <w:t>ontinued investment in the U.S.</w:t>
      </w:r>
    </w:p>
    <w:p w14:paraId="6D66A9EC" w14:textId="77777777" w:rsidR="005E06E6" w:rsidRPr="00514FB2" w:rsidRDefault="005E06E6" w:rsidP="00120429">
      <w:pPr>
        <w:tabs>
          <w:tab w:val="left" w:pos="90"/>
        </w:tabs>
        <w:spacing w:after="0" w:line="240" w:lineRule="auto"/>
        <w:rPr>
          <w:rFonts w:ascii="Arial" w:hAnsi="Arial" w:cs="Arial"/>
          <w:szCs w:val="24"/>
        </w:rPr>
      </w:pPr>
    </w:p>
    <w:p w14:paraId="235E5E37" w14:textId="69D87699" w:rsidR="00D14877" w:rsidRPr="00514FB2" w:rsidRDefault="005E06E6" w:rsidP="00120429">
      <w:pPr>
        <w:tabs>
          <w:tab w:val="left" w:pos="90"/>
        </w:tabs>
        <w:spacing w:after="0" w:line="240" w:lineRule="auto"/>
        <w:rPr>
          <w:rFonts w:ascii="Arial" w:hAnsi="Arial" w:cs="Arial"/>
          <w:szCs w:val="24"/>
        </w:rPr>
      </w:pPr>
      <w:r w:rsidRPr="00514FB2">
        <w:rPr>
          <w:rFonts w:ascii="Arial" w:hAnsi="Arial" w:cs="Arial"/>
          <w:szCs w:val="24"/>
        </w:rPr>
        <w:t>“As our annual report conf</w:t>
      </w:r>
      <w:r w:rsidR="007B64C2" w:rsidRPr="00514FB2">
        <w:rPr>
          <w:rFonts w:ascii="Arial" w:hAnsi="Arial" w:cs="Arial"/>
          <w:szCs w:val="24"/>
        </w:rPr>
        <w:t xml:space="preserve">irms, Japanese-brand automakers’ presence </w:t>
      </w:r>
      <w:r w:rsidRPr="00514FB2">
        <w:rPr>
          <w:rFonts w:ascii="Arial" w:hAnsi="Arial" w:cs="Arial"/>
          <w:szCs w:val="24"/>
        </w:rPr>
        <w:t>in</w:t>
      </w:r>
      <w:r w:rsidR="007B64C2" w:rsidRPr="00514FB2">
        <w:rPr>
          <w:rFonts w:ascii="Arial" w:hAnsi="Arial" w:cs="Arial"/>
          <w:szCs w:val="24"/>
        </w:rPr>
        <w:t xml:space="preserve"> the American </w:t>
      </w:r>
      <w:r w:rsidRPr="00514FB2">
        <w:rPr>
          <w:rFonts w:ascii="Arial" w:hAnsi="Arial" w:cs="Arial"/>
          <w:szCs w:val="24"/>
        </w:rPr>
        <w:t xml:space="preserve">automotive industry continues to </w:t>
      </w:r>
      <w:r w:rsidR="009D266E" w:rsidRPr="00514FB2">
        <w:rPr>
          <w:rFonts w:ascii="Arial" w:hAnsi="Arial" w:cs="Arial"/>
          <w:szCs w:val="24"/>
        </w:rPr>
        <w:t>grow</w:t>
      </w:r>
      <w:r w:rsidRPr="00514FB2">
        <w:rPr>
          <w:rFonts w:ascii="Arial" w:hAnsi="Arial" w:cs="Arial"/>
          <w:szCs w:val="24"/>
        </w:rPr>
        <w:t>,” said Manny Manriquez, General Director of JAMA USA. “</w:t>
      </w:r>
      <w:r w:rsidR="00A473B6" w:rsidRPr="00514FB2">
        <w:rPr>
          <w:rFonts w:ascii="Arial" w:hAnsi="Arial" w:cs="Arial"/>
          <w:szCs w:val="24"/>
        </w:rPr>
        <w:t>JAMA members support</w:t>
      </w:r>
      <w:r w:rsidR="00CE0EB0" w:rsidRPr="00514FB2">
        <w:rPr>
          <w:rFonts w:ascii="Arial" w:hAnsi="Arial" w:cs="Arial"/>
          <w:szCs w:val="24"/>
        </w:rPr>
        <w:t xml:space="preserve"> over 1.5</w:t>
      </w:r>
      <w:r w:rsidR="00A473B6" w:rsidRPr="00514FB2">
        <w:rPr>
          <w:rFonts w:ascii="Arial" w:hAnsi="Arial" w:cs="Arial"/>
          <w:szCs w:val="24"/>
        </w:rPr>
        <w:t xml:space="preserve"> million U.S. jobs and contribute to the vitality of the country in numerous ways</w:t>
      </w:r>
      <w:r w:rsidR="00CE0EB0" w:rsidRPr="00514FB2">
        <w:rPr>
          <w:rFonts w:ascii="Arial" w:hAnsi="Arial" w:cs="Arial"/>
          <w:szCs w:val="24"/>
        </w:rPr>
        <w:t xml:space="preserve">, </w:t>
      </w:r>
      <w:r w:rsidR="00A473B6" w:rsidRPr="00514FB2">
        <w:rPr>
          <w:rFonts w:ascii="Arial" w:hAnsi="Arial" w:cs="Arial"/>
          <w:szCs w:val="24"/>
        </w:rPr>
        <w:t>illustrating their</w:t>
      </w:r>
      <w:r w:rsidR="00FF3740" w:rsidRPr="00514FB2">
        <w:rPr>
          <w:rFonts w:ascii="Arial" w:hAnsi="Arial" w:cs="Arial"/>
          <w:szCs w:val="24"/>
        </w:rPr>
        <w:t xml:space="preserve"> integral </w:t>
      </w:r>
      <w:r w:rsidR="00CE0EB0" w:rsidRPr="00514FB2">
        <w:rPr>
          <w:rFonts w:ascii="Arial" w:hAnsi="Arial" w:cs="Arial"/>
          <w:szCs w:val="24"/>
        </w:rPr>
        <w:t xml:space="preserve">role </w:t>
      </w:r>
      <w:r w:rsidRPr="00514FB2">
        <w:rPr>
          <w:rFonts w:ascii="Arial" w:hAnsi="Arial" w:cs="Arial"/>
          <w:szCs w:val="24"/>
        </w:rPr>
        <w:t>in sh</w:t>
      </w:r>
      <w:r w:rsidR="007B64C2" w:rsidRPr="00514FB2">
        <w:rPr>
          <w:rFonts w:ascii="Arial" w:hAnsi="Arial" w:cs="Arial"/>
          <w:szCs w:val="24"/>
        </w:rPr>
        <w:t>aping the automotive future in the U.S.</w:t>
      </w:r>
      <w:r w:rsidRPr="00514FB2">
        <w:rPr>
          <w:rFonts w:ascii="Arial" w:hAnsi="Arial" w:cs="Arial"/>
          <w:szCs w:val="24"/>
        </w:rPr>
        <w:t xml:space="preserve"> through </w:t>
      </w:r>
      <w:r w:rsidR="00535A73" w:rsidRPr="00514FB2">
        <w:rPr>
          <w:rFonts w:ascii="Arial" w:hAnsi="Arial" w:cs="Arial"/>
          <w:szCs w:val="24"/>
        </w:rPr>
        <w:t>leadership in</w:t>
      </w:r>
      <w:r w:rsidRPr="00514FB2">
        <w:rPr>
          <w:rFonts w:ascii="Arial" w:hAnsi="Arial" w:cs="Arial"/>
          <w:szCs w:val="24"/>
        </w:rPr>
        <w:t xml:space="preserve"> emerging technologies, </w:t>
      </w:r>
      <w:r w:rsidR="00CE0EB0" w:rsidRPr="00514FB2">
        <w:rPr>
          <w:rFonts w:ascii="Arial" w:hAnsi="Arial" w:cs="Arial"/>
          <w:szCs w:val="24"/>
        </w:rPr>
        <w:t>environmental stewardship,</w:t>
      </w:r>
      <w:r w:rsidRPr="00514FB2">
        <w:rPr>
          <w:rFonts w:ascii="Arial" w:hAnsi="Arial" w:cs="Arial"/>
          <w:szCs w:val="24"/>
        </w:rPr>
        <w:t xml:space="preserve"> workforce development</w:t>
      </w:r>
      <w:r w:rsidR="00CE0EB0" w:rsidRPr="00514FB2">
        <w:rPr>
          <w:rFonts w:ascii="Arial" w:hAnsi="Arial" w:cs="Arial"/>
          <w:szCs w:val="24"/>
        </w:rPr>
        <w:t>,</w:t>
      </w:r>
      <w:r w:rsidR="00F71A4C" w:rsidRPr="00514FB2">
        <w:rPr>
          <w:rFonts w:ascii="Arial" w:hAnsi="Arial" w:cs="Arial"/>
          <w:szCs w:val="24"/>
        </w:rPr>
        <w:t xml:space="preserve"> STEM education,</w:t>
      </w:r>
      <w:r w:rsidR="00CE0EB0" w:rsidRPr="00514FB2">
        <w:rPr>
          <w:rFonts w:ascii="Arial" w:hAnsi="Arial" w:cs="Arial"/>
          <w:szCs w:val="24"/>
        </w:rPr>
        <w:t xml:space="preserve"> and community partnerships.</w:t>
      </w:r>
      <w:r w:rsidRPr="00514FB2">
        <w:rPr>
          <w:rFonts w:ascii="Arial" w:hAnsi="Arial" w:cs="Arial"/>
          <w:szCs w:val="24"/>
        </w:rPr>
        <w:t xml:space="preserve"> </w:t>
      </w:r>
      <w:r w:rsidR="00CE0EB0" w:rsidRPr="00514FB2">
        <w:rPr>
          <w:rFonts w:ascii="Arial" w:hAnsi="Arial" w:cs="Arial"/>
          <w:szCs w:val="24"/>
        </w:rPr>
        <w:t xml:space="preserve">By showcasing our member companies’ various contributions and local initiatives, this report offers a glimpse of the forward-thinking ethos that makes our members </w:t>
      </w:r>
      <w:r w:rsidR="00A473B6" w:rsidRPr="00514FB2">
        <w:rPr>
          <w:rFonts w:ascii="Arial" w:hAnsi="Arial" w:cs="Arial"/>
          <w:szCs w:val="24"/>
        </w:rPr>
        <w:t xml:space="preserve">a valued </w:t>
      </w:r>
      <w:r w:rsidR="00CE0EB0" w:rsidRPr="00514FB2">
        <w:rPr>
          <w:rFonts w:ascii="Arial" w:hAnsi="Arial" w:cs="Arial"/>
          <w:szCs w:val="24"/>
        </w:rPr>
        <w:t>part of the fabric of America</w:t>
      </w:r>
      <w:r w:rsidR="00D14877" w:rsidRPr="00514FB2">
        <w:rPr>
          <w:rFonts w:ascii="Arial" w:hAnsi="Arial" w:cs="Arial"/>
          <w:szCs w:val="24"/>
        </w:rPr>
        <w:t xml:space="preserve">.” </w:t>
      </w:r>
    </w:p>
    <w:p w14:paraId="7EF9CDD8" w14:textId="77777777" w:rsidR="00D14877" w:rsidRPr="00514FB2" w:rsidRDefault="00D14877" w:rsidP="00120429">
      <w:pPr>
        <w:tabs>
          <w:tab w:val="left" w:pos="90"/>
        </w:tabs>
        <w:spacing w:after="0" w:line="240" w:lineRule="auto"/>
        <w:rPr>
          <w:rFonts w:ascii="Arial" w:hAnsi="Arial" w:cs="Arial"/>
          <w:szCs w:val="24"/>
        </w:rPr>
      </w:pPr>
    </w:p>
    <w:p w14:paraId="505AD619" w14:textId="4BFC39BA" w:rsidR="00D14877" w:rsidRPr="00514FB2" w:rsidRDefault="00D14877" w:rsidP="00120429">
      <w:pPr>
        <w:tabs>
          <w:tab w:val="left" w:pos="90"/>
        </w:tabs>
        <w:spacing w:after="0" w:line="240" w:lineRule="auto"/>
        <w:rPr>
          <w:rFonts w:ascii="Arial" w:hAnsi="Arial" w:cs="Arial"/>
          <w:szCs w:val="24"/>
        </w:rPr>
      </w:pPr>
      <w:r w:rsidRPr="00514FB2">
        <w:rPr>
          <w:rFonts w:ascii="Arial" w:hAnsi="Arial" w:cs="Arial"/>
          <w:szCs w:val="24"/>
        </w:rPr>
        <w:t xml:space="preserve">Other key </w:t>
      </w:r>
      <w:r w:rsidR="009D266E" w:rsidRPr="00514FB2">
        <w:rPr>
          <w:rFonts w:ascii="Arial" w:hAnsi="Arial" w:cs="Arial"/>
          <w:szCs w:val="24"/>
        </w:rPr>
        <w:t xml:space="preserve">data points from </w:t>
      </w:r>
      <w:r w:rsidRPr="00514FB2">
        <w:rPr>
          <w:rFonts w:ascii="Arial" w:hAnsi="Arial" w:cs="Arial"/>
          <w:szCs w:val="24"/>
        </w:rPr>
        <w:t xml:space="preserve">the report include: </w:t>
      </w:r>
    </w:p>
    <w:p w14:paraId="4A80117C" w14:textId="77777777" w:rsidR="00D14877" w:rsidRPr="00514FB2" w:rsidRDefault="00D14877" w:rsidP="00120429">
      <w:pPr>
        <w:tabs>
          <w:tab w:val="left" w:pos="90"/>
        </w:tabs>
        <w:spacing w:after="0" w:line="240" w:lineRule="auto"/>
        <w:rPr>
          <w:rFonts w:ascii="Arial" w:hAnsi="Arial" w:cs="Arial"/>
          <w:szCs w:val="24"/>
        </w:rPr>
      </w:pPr>
    </w:p>
    <w:p w14:paraId="2E2B8BC7" w14:textId="71536982" w:rsidR="00D14877" w:rsidRPr="00514FB2" w:rsidRDefault="00413077" w:rsidP="00D14877">
      <w:pPr>
        <w:pStyle w:val="ListParagraph"/>
        <w:numPr>
          <w:ilvl w:val="0"/>
          <w:numId w:val="2"/>
        </w:numPr>
        <w:tabs>
          <w:tab w:val="left" w:pos="90"/>
        </w:tabs>
        <w:spacing w:after="0" w:line="240" w:lineRule="auto"/>
        <w:rPr>
          <w:rFonts w:ascii="Arial" w:hAnsi="Arial" w:cs="Arial"/>
          <w:szCs w:val="24"/>
        </w:rPr>
      </w:pPr>
      <w:r w:rsidRPr="00514FB2">
        <w:rPr>
          <w:rFonts w:ascii="Arial" w:hAnsi="Arial" w:cs="Arial"/>
          <w:szCs w:val="24"/>
        </w:rPr>
        <w:t>In 2015, Japanese automakers built</w:t>
      </w:r>
      <w:r w:rsidR="00D14877" w:rsidRPr="00514FB2">
        <w:rPr>
          <w:rFonts w:ascii="Arial" w:hAnsi="Arial" w:cs="Arial"/>
          <w:szCs w:val="24"/>
        </w:rPr>
        <w:t xml:space="preserve"> </w:t>
      </w:r>
      <w:r w:rsidR="00F71A4C" w:rsidRPr="00514FB2">
        <w:rPr>
          <w:rFonts w:ascii="Arial" w:hAnsi="Arial" w:cs="Arial"/>
          <w:szCs w:val="24"/>
        </w:rPr>
        <w:t xml:space="preserve">nearly </w:t>
      </w:r>
      <w:r w:rsidR="00D14877" w:rsidRPr="00514FB2">
        <w:rPr>
          <w:rFonts w:ascii="Arial" w:hAnsi="Arial" w:cs="Arial"/>
          <w:szCs w:val="24"/>
        </w:rPr>
        <w:t>3.9 million ve</w:t>
      </w:r>
      <w:r w:rsidRPr="00514FB2">
        <w:rPr>
          <w:rFonts w:ascii="Arial" w:hAnsi="Arial" w:cs="Arial"/>
          <w:szCs w:val="24"/>
        </w:rPr>
        <w:t xml:space="preserve">hicles and </w:t>
      </w:r>
      <w:r w:rsidRPr="0046713E">
        <w:rPr>
          <w:rFonts w:ascii="Arial" w:hAnsi="Arial" w:cs="Arial"/>
          <w:szCs w:val="24"/>
        </w:rPr>
        <w:t>4.</w:t>
      </w:r>
      <w:r w:rsidR="00FF1F69" w:rsidRPr="0046713E">
        <w:rPr>
          <w:rFonts w:ascii="Arial" w:hAnsi="Arial" w:cs="Arial" w:hint="eastAsia"/>
          <w:szCs w:val="24"/>
          <w:lang w:eastAsia="ja-JP"/>
        </w:rPr>
        <w:t>6</w:t>
      </w:r>
      <w:r w:rsidRPr="00514FB2">
        <w:rPr>
          <w:rFonts w:ascii="Arial" w:hAnsi="Arial" w:cs="Arial"/>
          <w:szCs w:val="24"/>
        </w:rPr>
        <w:t xml:space="preserve"> million engines in the U.S.</w:t>
      </w:r>
    </w:p>
    <w:p w14:paraId="41162B31" w14:textId="48666083" w:rsidR="00D14877" w:rsidRPr="00514FB2" w:rsidRDefault="00D14877" w:rsidP="00D14877">
      <w:pPr>
        <w:pStyle w:val="ListParagraph"/>
        <w:numPr>
          <w:ilvl w:val="0"/>
          <w:numId w:val="2"/>
        </w:numPr>
        <w:tabs>
          <w:tab w:val="left" w:pos="90"/>
        </w:tabs>
        <w:spacing w:after="0" w:line="240" w:lineRule="auto"/>
        <w:rPr>
          <w:rFonts w:ascii="Arial" w:hAnsi="Arial" w:cs="Arial"/>
          <w:szCs w:val="24"/>
        </w:rPr>
      </w:pPr>
      <w:r w:rsidRPr="00514FB2">
        <w:rPr>
          <w:rFonts w:ascii="Arial" w:hAnsi="Arial" w:cs="Arial"/>
          <w:szCs w:val="24"/>
        </w:rPr>
        <w:t xml:space="preserve">75 percent of Japanese-brand vehicles sold in the U.S. are built in North America. </w:t>
      </w:r>
    </w:p>
    <w:p w14:paraId="3927FBCB" w14:textId="4ECAE43D" w:rsidR="00D14877" w:rsidRPr="00514FB2" w:rsidRDefault="00D14877" w:rsidP="00D14877">
      <w:pPr>
        <w:pStyle w:val="ListParagraph"/>
        <w:numPr>
          <w:ilvl w:val="0"/>
          <w:numId w:val="2"/>
        </w:numPr>
        <w:tabs>
          <w:tab w:val="left" w:pos="90"/>
        </w:tabs>
        <w:spacing w:after="0" w:line="240" w:lineRule="auto"/>
        <w:rPr>
          <w:rFonts w:ascii="Arial" w:hAnsi="Arial" w:cs="Arial"/>
          <w:szCs w:val="24"/>
        </w:rPr>
      </w:pPr>
      <w:r w:rsidRPr="00514FB2">
        <w:rPr>
          <w:rFonts w:ascii="Arial" w:hAnsi="Arial" w:cs="Arial"/>
          <w:szCs w:val="24"/>
        </w:rPr>
        <w:t>JAMA members exported 417,699</w:t>
      </w:r>
      <w:r w:rsidR="00413077" w:rsidRPr="00514FB2">
        <w:rPr>
          <w:rFonts w:ascii="Arial" w:hAnsi="Arial" w:cs="Arial"/>
          <w:szCs w:val="24"/>
        </w:rPr>
        <w:t xml:space="preserve"> cars and trucks from </w:t>
      </w:r>
      <w:r w:rsidR="009D266E" w:rsidRPr="00514FB2">
        <w:rPr>
          <w:rFonts w:ascii="Arial" w:hAnsi="Arial" w:cs="Arial"/>
          <w:szCs w:val="24"/>
        </w:rPr>
        <w:t>their</w:t>
      </w:r>
      <w:r w:rsidR="009F48EC" w:rsidRPr="00514FB2">
        <w:rPr>
          <w:rFonts w:ascii="Arial" w:hAnsi="Arial" w:cs="Arial"/>
          <w:szCs w:val="24"/>
        </w:rPr>
        <w:t xml:space="preserve"> plants in the U.S. in 2015.  </w:t>
      </w:r>
    </w:p>
    <w:p w14:paraId="19497D6F" w14:textId="3669D446" w:rsidR="00F71A4C" w:rsidRPr="00514FB2" w:rsidRDefault="00F71A4C" w:rsidP="009D266E">
      <w:pPr>
        <w:pStyle w:val="ListParagraph"/>
        <w:numPr>
          <w:ilvl w:val="0"/>
          <w:numId w:val="2"/>
        </w:numPr>
        <w:tabs>
          <w:tab w:val="left" w:pos="90"/>
        </w:tabs>
        <w:spacing w:after="0" w:line="240" w:lineRule="auto"/>
        <w:rPr>
          <w:rFonts w:ascii="Arial" w:hAnsi="Arial" w:cs="Arial"/>
          <w:szCs w:val="24"/>
        </w:rPr>
      </w:pPr>
      <w:r w:rsidRPr="00514FB2">
        <w:rPr>
          <w:rFonts w:ascii="Arial" w:hAnsi="Arial" w:cs="Arial"/>
          <w:szCs w:val="24"/>
        </w:rPr>
        <w:t xml:space="preserve">Japanese-brand automakers have cumulatively invested over </w:t>
      </w:r>
      <w:r w:rsidRPr="0046713E">
        <w:rPr>
          <w:rFonts w:ascii="Arial" w:hAnsi="Arial" w:cs="Arial"/>
          <w:szCs w:val="24"/>
        </w:rPr>
        <w:t>$4</w:t>
      </w:r>
      <w:r w:rsidR="00FF1F69" w:rsidRPr="0046713E">
        <w:rPr>
          <w:rFonts w:ascii="Arial" w:hAnsi="Arial" w:cs="Arial" w:hint="eastAsia"/>
          <w:szCs w:val="24"/>
          <w:lang w:eastAsia="ja-JP"/>
        </w:rPr>
        <w:t>5.4</w:t>
      </w:r>
      <w:r w:rsidR="009D266E" w:rsidRPr="00514FB2">
        <w:rPr>
          <w:rFonts w:ascii="Arial" w:hAnsi="Arial" w:cs="Arial"/>
          <w:szCs w:val="24"/>
        </w:rPr>
        <w:t xml:space="preserve"> billion in the United States.</w:t>
      </w:r>
    </w:p>
    <w:p w14:paraId="6FF7B9E1" w14:textId="77777777" w:rsidR="009D266E" w:rsidRPr="00514FB2" w:rsidRDefault="009D266E" w:rsidP="009D266E">
      <w:pPr>
        <w:tabs>
          <w:tab w:val="left" w:pos="90"/>
        </w:tabs>
        <w:spacing w:after="0" w:line="240" w:lineRule="auto"/>
        <w:ind w:left="360"/>
        <w:rPr>
          <w:rFonts w:ascii="Arial" w:hAnsi="Arial" w:cs="Arial"/>
          <w:szCs w:val="24"/>
        </w:rPr>
      </w:pPr>
    </w:p>
    <w:p w14:paraId="452AF471" w14:textId="3BDCC001" w:rsidR="00D53408" w:rsidRPr="00514FB2" w:rsidRDefault="00F71A4C" w:rsidP="00120429">
      <w:pPr>
        <w:tabs>
          <w:tab w:val="left" w:pos="90"/>
        </w:tabs>
        <w:spacing w:after="0" w:line="240" w:lineRule="auto"/>
        <w:rPr>
          <w:rFonts w:ascii="Arial" w:hAnsi="Arial" w:cs="Arial"/>
          <w:szCs w:val="24"/>
        </w:rPr>
      </w:pPr>
      <w:r w:rsidRPr="00514FB2">
        <w:rPr>
          <w:rFonts w:ascii="Arial" w:hAnsi="Arial" w:cs="Arial"/>
          <w:szCs w:val="24"/>
        </w:rPr>
        <w:t xml:space="preserve">“It’s a remarkable time for the automobile industry, which is progressing rapidly due to developing technologies such as autonomous and connected vehicle systems. As we move into this next phase, I’m confident Japanese-brand automakers will </w:t>
      </w:r>
      <w:r w:rsidR="00DF2003" w:rsidRPr="00514FB2">
        <w:rPr>
          <w:rFonts w:ascii="Arial" w:hAnsi="Arial" w:cs="Arial"/>
          <w:szCs w:val="24"/>
        </w:rPr>
        <w:t>continue</w:t>
      </w:r>
      <w:r w:rsidRPr="00514FB2">
        <w:rPr>
          <w:rFonts w:ascii="Arial" w:hAnsi="Arial" w:cs="Arial"/>
          <w:szCs w:val="24"/>
        </w:rPr>
        <w:t xml:space="preserve"> </w:t>
      </w:r>
      <w:r w:rsidR="00DF2003" w:rsidRPr="00514FB2">
        <w:rPr>
          <w:rFonts w:ascii="Arial" w:hAnsi="Arial" w:cs="Arial"/>
          <w:szCs w:val="24"/>
        </w:rPr>
        <w:t xml:space="preserve">to be </w:t>
      </w:r>
      <w:r w:rsidRPr="00514FB2">
        <w:rPr>
          <w:rFonts w:ascii="Arial" w:hAnsi="Arial" w:cs="Arial"/>
          <w:szCs w:val="24"/>
        </w:rPr>
        <w:t>a defining presence here in the U.S., while remaining committed to the American workforce and consumers,” said Manriquez.</w:t>
      </w:r>
      <w:r w:rsidRPr="00514FB2">
        <w:rPr>
          <w:rFonts w:ascii="Arial" w:hAnsi="Arial" w:cs="Arial"/>
          <w:szCs w:val="24"/>
        </w:rPr>
        <w:br/>
      </w:r>
    </w:p>
    <w:p w14:paraId="46586DA4" w14:textId="326E02A9" w:rsidR="00856CDC" w:rsidRPr="00514FB2" w:rsidRDefault="00886832" w:rsidP="00DF2003">
      <w:pPr>
        <w:rPr>
          <w:rFonts w:ascii="Arial" w:hAnsi="Arial" w:cs="Arial"/>
          <w:szCs w:val="24"/>
        </w:rPr>
      </w:pPr>
      <w:r>
        <w:rPr>
          <w:rFonts w:ascii="Arial" w:hAnsi="Arial" w:cs="Arial"/>
          <w:szCs w:val="24"/>
        </w:rPr>
        <w:t>To read and download the full</w:t>
      </w:r>
      <w:r w:rsidR="00325E25" w:rsidRPr="00514FB2">
        <w:rPr>
          <w:rFonts w:ascii="Arial" w:hAnsi="Arial" w:cs="Arial"/>
          <w:szCs w:val="24"/>
        </w:rPr>
        <w:t xml:space="preserve"> report, click </w:t>
      </w:r>
      <w:hyperlink r:id="rId7" w:history="1">
        <w:r w:rsidR="00325E25" w:rsidRPr="00886832">
          <w:rPr>
            <w:rStyle w:val="Hyperlink"/>
            <w:rFonts w:ascii="Arial" w:hAnsi="Arial" w:cs="Arial"/>
            <w:szCs w:val="24"/>
          </w:rPr>
          <w:t>here</w:t>
        </w:r>
      </w:hyperlink>
      <w:r w:rsidR="00325E25" w:rsidRPr="00886832">
        <w:rPr>
          <w:rFonts w:ascii="Arial" w:hAnsi="Arial" w:cs="Arial"/>
          <w:szCs w:val="24"/>
        </w:rPr>
        <w:t>.</w:t>
      </w:r>
      <w:r w:rsidR="00DF2003" w:rsidRPr="00514FB2">
        <w:rPr>
          <w:rFonts w:ascii="Arial" w:hAnsi="Arial" w:cs="Arial"/>
          <w:szCs w:val="24"/>
        </w:rPr>
        <w:t xml:space="preserve"> </w:t>
      </w:r>
      <w:r w:rsidR="00406968">
        <w:rPr>
          <w:rFonts w:ascii="Arial" w:hAnsi="Arial" w:cs="Arial"/>
          <w:szCs w:val="24"/>
        </w:rPr>
        <w:t xml:space="preserve">To view this on our website click </w:t>
      </w:r>
      <w:hyperlink r:id="rId8" w:history="1">
        <w:r w:rsidR="00406968" w:rsidRPr="00406968">
          <w:rPr>
            <w:rStyle w:val="Hyperlink"/>
            <w:rFonts w:ascii="Arial" w:hAnsi="Arial" w:cs="Arial"/>
            <w:szCs w:val="24"/>
          </w:rPr>
          <w:t>here</w:t>
        </w:r>
      </w:hyperlink>
      <w:r w:rsidR="00406968">
        <w:rPr>
          <w:rFonts w:ascii="Arial" w:hAnsi="Arial" w:cs="Arial"/>
          <w:szCs w:val="24"/>
        </w:rPr>
        <w:t xml:space="preserve">. </w:t>
      </w:r>
    </w:p>
    <w:p w14:paraId="62AD311B" w14:textId="2C71DD6F" w:rsidR="0085529F" w:rsidRPr="00514FB2" w:rsidRDefault="0085529F" w:rsidP="00514FB2">
      <w:pPr>
        <w:widowControl w:val="0"/>
        <w:autoSpaceDE w:val="0"/>
        <w:autoSpaceDN w:val="0"/>
        <w:adjustRightInd w:val="0"/>
        <w:spacing w:after="0" w:line="240" w:lineRule="auto"/>
        <w:jc w:val="center"/>
        <w:textAlignment w:val="center"/>
        <w:rPr>
          <w:rFonts w:ascii="Arial" w:eastAsia="MS Mincho" w:hAnsi="Arial" w:cs="Arial"/>
          <w:color w:val="000000"/>
          <w:szCs w:val="24"/>
          <w:lang w:eastAsia="ja-JP"/>
        </w:rPr>
      </w:pPr>
      <w:r w:rsidRPr="00514FB2">
        <w:rPr>
          <w:rFonts w:ascii="Arial" w:eastAsia="MS Mincho" w:hAnsi="Arial" w:cs="Arial"/>
          <w:color w:val="000000"/>
          <w:szCs w:val="24"/>
          <w:lang w:eastAsia="ja-JP"/>
        </w:rPr>
        <w:t>To learn more about the Japan Automobile Manufacturers Associ</w:t>
      </w:r>
      <w:r w:rsidR="003A62E2" w:rsidRPr="00514FB2">
        <w:rPr>
          <w:rFonts w:ascii="Arial" w:eastAsia="MS Mincho" w:hAnsi="Arial" w:cs="Arial"/>
          <w:color w:val="000000"/>
          <w:szCs w:val="24"/>
          <w:lang w:eastAsia="ja-JP"/>
        </w:rPr>
        <w:t>ation</w:t>
      </w:r>
      <w:r w:rsidR="00DF2003" w:rsidRPr="00514FB2">
        <w:rPr>
          <w:rFonts w:ascii="Arial" w:eastAsia="MS Mincho" w:hAnsi="Arial" w:cs="Arial"/>
          <w:color w:val="000000"/>
          <w:szCs w:val="24"/>
          <w:lang w:eastAsia="ja-JP"/>
        </w:rPr>
        <w:t>'s</w:t>
      </w:r>
      <w:r w:rsidR="003A62E2" w:rsidRPr="00514FB2">
        <w:rPr>
          <w:rFonts w:ascii="Arial" w:eastAsia="MS Mincho" w:hAnsi="Arial" w:cs="Arial"/>
          <w:color w:val="000000"/>
          <w:szCs w:val="24"/>
          <w:lang w:eastAsia="ja-JP"/>
        </w:rPr>
        <w:t xml:space="preserve"> (JAMA) U</w:t>
      </w:r>
      <w:r w:rsidR="008403CC" w:rsidRPr="00514FB2">
        <w:rPr>
          <w:rFonts w:ascii="Arial" w:eastAsia="MS Mincho" w:hAnsi="Arial" w:cs="Arial"/>
          <w:color w:val="000000"/>
          <w:szCs w:val="24"/>
          <w:lang w:eastAsia="ja-JP"/>
        </w:rPr>
        <w:t>.</w:t>
      </w:r>
      <w:r w:rsidR="003A62E2" w:rsidRPr="00514FB2">
        <w:rPr>
          <w:rFonts w:ascii="Arial" w:eastAsia="MS Mincho" w:hAnsi="Arial" w:cs="Arial"/>
          <w:color w:val="000000"/>
          <w:szCs w:val="24"/>
          <w:lang w:eastAsia="ja-JP"/>
        </w:rPr>
        <w:t>S</w:t>
      </w:r>
      <w:r w:rsidR="008403CC" w:rsidRPr="00514FB2">
        <w:rPr>
          <w:rFonts w:ascii="Arial" w:eastAsia="MS Mincho" w:hAnsi="Arial" w:cs="Arial"/>
          <w:color w:val="000000"/>
          <w:szCs w:val="24"/>
          <w:lang w:eastAsia="ja-JP"/>
        </w:rPr>
        <w:t>. office</w:t>
      </w:r>
      <w:r w:rsidR="003A62E2" w:rsidRPr="00514FB2">
        <w:rPr>
          <w:rFonts w:ascii="Arial" w:eastAsia="MS Mincho" w:hAnsi="Arial" w:cs="Arial"/>
          <w:color w:val="000000"/>
          <w:szCs w:val="24"/>
          <w:lang w:eastAsia="ja-JP"/>
        </w:rPr>
        <w:t xml:space="preserve">, follow us on </w:t>
      </w:r>
      <w:r w:rsidRPr="00514FB2">
        <w:rPr>
          <w:rFonts w:ascii="Arial" w:eastAsia="MS Mincho" w:hAnsi="Arial" w:cs="Arial"/>
          <w:color w:val="000000"/>
          <w:szCs w:val="24"/>
          <w:lang w:eastAsia="ja-JP"/>
        </w:rPr>
        <w:t xml:space="preserve">Twitter at </w:t>
      </w:r>
      <w:r w:rsidRPr="00514FB2">
        <w:rPr>
          <w:rFonts w:ascii="Arial" w:eastAsia="MS Mincho" w:hAnsi="Arial" w:cs="Arial"/>
          <w:color w:val="0000FF"/>
          <w:szCs w:val="24"/>
          <w:u w:val="thick"/>
          <w:lang w:eastAsia="ja-JP"/>
        </w:rPr>
        <w:t>@</w:t>
      </w:r>
      <w:proofErr w:type="spellStart"/>
      <w:r w:rsidRPr="00514FB2">
        <w:rPr>
          <w:rFonts w:ascii="Arial" w:eastAsia="MS Mincho" w:hAnsi="Arial" w:cs="Arial"/>
          <w:color w:val="0000FF"/>
          <w:szCs w:val="24"/>
          <w:u w:val="thick"/>
          <w:lang w:eastAsia="ja-JP"/>
        </w:rPr>
        <w:t>JapanAutosUSA</w:t>
      </w:r>
      <w:proofErr w:type="spellEnd"/>
      <w:r w:rsidRPr="00514FB2">
        <w:rPr>
          <w:rFonts w:ascii="Arial" w:eastAsia="MS Mincho" w:hAnsi="Arial" w:cs="Arial"/>
          <w:color w:val="000000"/>
          <w:szCs w:val="24"/>
          <w:lang w:eastAsia="ja-JP"/>
        </w:rPr>
        <w:t xml:space="preserve"> and visit our website at </w:t>
      </w:r>
      <w:r w:rsidRPr="00514FB2">
        <w:rPr>
          <w:rFonts w:ascii="Arial" w:eastAsia="MS Mincho" w:hAnsi="Arial" w:cs="Arial"/>
          <w:color w:val="0000FF"/>
          <w:szCs w:val="24"/>
          <w:u w:val="thick"/>
          <w:lang w:eastAsia="ja-JP"/>
        </w:rPr>
        <w:t>jama.org</w:t>
      </w:r>
      <w:r w:rsidRPr="00514FB2">
        <w:rPr>
          <w:rFonts w:ascii="Arial" w:eastAsia="MS Mincho" w:hAnsi="Arial" w:cs="Arial"/>
          <w:color w:val="000000"/>
          <w:szCs w:val="24"/>
          <w:lang w:eastAsia="ja-JP"/>
        </w:rPr>
        <w:t>.</w:t>
      </w:r>
      <w:r w:rsidR="00DF2003" w:rsidRPr="00514FB2">
        <w:rPr>
          <w:rFonts w:ascii="Arial" w:eastAsia="MS Mincho" w:hAnsi="Arial" w:cs="Arial"/>
          <w:color w:val="000000"/>
          <w:szCs w:val="24"/>
          <w:lang w:eastAsia="ja-JP"/>
        </w:rPr>
        <w:br/>
      </w:r>
      <w:r w:rsidR="00F71A4C" w:rsidRPr="00514FB2">
        <w:rPr>
          <w:rFonts w:ascii="Arial" w:eastAsia="MS Mincho" w:hAnsi="Arial" w:cs="Arial"/>
          <w:color w:val="000000"/>
          <w:szCs w:val="24"/>
          <w:lang w:eastAsia="ja-JP"/>
        </w:rPr>
        <w:br/>
      </w:r>
      <w:r w:rsidRPr="00514FB2">
        <w:rPr>
          <w:rFonts w:ascii="Arial" w:eastAsia="MS Mincho" w:hAnsi="Arial" w:cs="Arial"/>
          <w:color w:val="000000"/>
          <w:szCs w:val="24"/>
          <w:lang w:eastAsia="ja-JP"/>
        </w:rPr>
        <w:t>###</w:t>
      </w:r>
    </w:p>
    <w:sectPr w:rsidR="0085529F" w:rsidRPr="00514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A6EFD"/>
    <w:multiLevelType w:val="hybridMultilevel"/>
    <w:tmpl w:val="3C0A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D6861"/>
    <w:multiLevelType w:val="hybridMultilevel"/>
    <w:tmpl w:val="53A2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B7"/>
    <w:rsid w:val="00002A92"/>
    <w:rsid w:val="00013D69"/>
    <w:rsid w:val="0006222C"/>
    <w:rsid w:val="0006375A"/>
    <w:rsid w:val="00071EE7"/>
    <w:rsid w:val="000B02B7"/>
    <w:rsid w:val="000C535B"/>
    <w:rsid w:val="00120429"/>
    <w:rsid w:val="00150A20"/>
    <w:rsid w:val="0017018E"/>
    <w:rsid w:val="00183F20"/>
    <w:rsid w:val="001F2D3B"/>
    <w:rsid w:val="0021701C"/>
    <w:rsid w:val="00252BC1"/>
    <w:rsid w:val="002C5762"/>
    <w:rsid w:val="002C6D92"/>
    <w:rsid w:val="00301271"/>
    <w:rsid w:val="00325E25"/>
    <w:rsid w:val="00343AC3"/>
    <w:rsid w:val="00365A52"/>
    <w:rsid w:val="00381827"/>
    <w:rsid w:val="00385755"/>
    <w:rsid w:val="003A62E2"/>
    <w:rsid w:val="003D75C2"/>
    <w:rsid w:val="00406968"/>
    <w:rsid w:val="00413077"/>
    <w:rsid w:val="00440704"/>
    <w:rsid w:val="004437CC"/>
    <w:rsid w:val="0046713E"/>
    <w:rsid w:val="00495C05"/>
    <w:rsid w:val="004A3692"/>
    <w:rsid w:val="004A564A"/>
    <w:rsid w:val="004F7344"/>
    <w:rsid w:val="00514FB2"/>
    <w:rsid w:val="00535A73"/>
    <w:rsid w:val="00587657"/>
    <w:rsid w:val="005E06E6"/>
    <w:rsid w:val="0061657D"/>
    <w:rsid w:val="00617EF5"/>
    <w:rsid w:val="006D09CC"/>
    <w:rsid w:val="00720F94"/>
    <w:rsid w:val="00725050"/>
    <w:rsid w:val="00736BEB"/>
    <w:rsid w:val="00742926"/>
    <w:rsid w:val="0078057C"/>
    <w:rsid w:val="007B64C2"/>
    <w:rsid w:val="007F4179"/>
    <w:rsid w:val="00810FEC"/>
    <w:rsid w:val="008403CC"/>
    <w:rsid w:val="00850643"/>
    <w:rsid w:val="0085529F"/>
    <w:rsid w:val="00856CDC"/>
    <w:rsid w:val="008572B8"/>
    <w:rsid w:val="0087769A"/>
    <w:rsid w:val="00886832"/>
    <w:rsid w:val="008B5D57"/>
    <w:rsid w:val="008E15A8"/>
    <w:rsid w:val="008E3CE2"/>
    <w:rsid w:val="00910E63"/>
    <w:rsid w:val="00911671"/>
    <w:rsid w:val="00953E13"/>
    <w:rsid w:val="00964B25"/>
    <w:rsid w:val="00965818"/>
    <w:rsid w:val="00981759"/>
    <w:rsid w:val="00995993"/>
    <w:rsid w:val="009C3883"/>
    <w:rsid w:val="009D266E"/>
    <w:rsid w:val="009F48EC"/>
    <w:rsid w:val="00A3444A"/>
    <w:rsid w:val="00A473B6"/>
    <w:rsid w:val="00A64E94"/>
    <w:rsid w:val="00AA3081"/>
    <w:rsid w:val="00AC013F"/>
    <w:rsid w:val="00AF6F7C"/>
    <w:rsid w:val="00B240A3"/>
    <w:rsid w:val="00B26EC6"/>
    <w:rsid w:val="00CB2050"/>
    <w:rsid w:val="00CB771A"/>
    <w:rsid w:val="00CD20B4"/>
    <w:rsid w:val="00CE0EB0"/>
    <w:rsid w:val="00CE17B5"/>
    <w:rsid w:val="00CF54B5"/>
    <w:rsid w:val="00D14877"/>
    <w:rsid w:val="00D53408"/>
    <w:rsid w:val="00DA00E2"/>
    <w:rsid w:val="00DF15A6"/>
    <w:rsid w:val="00DF2003"/>
    <w:rsid w:val="00E27998"/>
    <w:rsid w:val="00E37F24"/>
    <w:rsid w:val="00E5231B"/>
    <w:rsid w:val="00EB4933"/>
    <w:rsid w:val="00F1359D"/>
    <w:rsid w:val="00F20227"/>
    <w:rsid w:val="00F254D6"/>
    <w:rsid w:val="00F44B1D"/>
    <w:rsid w:val="00F71A4C"/>
    <w:rsid w:val="00FB63E4"/>
    <w:rsid w:val="00FF1F69"/>
    <w:rsid w:val="00FF2B85"/>
    <w:rsid w:val="00FF3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C70E"/>
  <w15:docId w15:val="{ED058838-2F3D-45E9-947E-415101F4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5529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eastAsia="ja-JP"/>
    </w:rPr>
  </w:style>
  <w:style w:type="character" w:styleId="Hyperlink">
    <w:name w:val="Hyperlink"/>
    <w:basedOn w:val="DefaultParagraphFont"/>
    <w:uiPriority w:val="99"/>
    <w:unhideWhenUsed/>
    <w:rsid w:val="00002A92"/>
    <w:rPr>
      <w:color w:val="0563C1" w:themeColor="hyperlink"/>
      <w:u w:val="single"/>
    </w:rPr>
  </w:style>
  <w:style w:type="paragraph" w:styleId="ListParagraph">
    <w:name w:val="List Paragraph"/>
    <w:basedOn w:val="Normal"/>
    <w:uiPriority w:val="34"/>
    <w:qFormat/>
    <w:rsid w:val="002C6D92"/>
    <w:pPr>
      <w:ind w:left="720"/>
      <w:contextualSpacing/>
    </w:pPr>
  </w:style>
  <w:style w:type="character" w:styleId="CommentReference">
    <w:name w:val="annotation reference"/>
    <w:basedOn w:val="DefaultParagraphFont"/>
    <w:uiPriority w:val="99"/>
    <w:semiHidden/>
    <w:unhideWhenUsed/>
    <w:rsid w:val="00953E13"/>
    <w:rPr>
      <w:sz w:val="16"/>
      <w:szCs w:val="16"/>
    </w:rPr>
  </w:style>
  <w:style w:type="paragraph" w:styleId="CommentText">
    <w:name w:val="annotation text"/>
    <w:basedOn w:val="Normal"/>
    <w:link w:val="CommentTextChar"/>
    <w:uiPriority w:val="99"/>
    <w:semiHidden/>
    <w:unhideWhenUsed/>
    <w:rsid w:val="00953E13"/>
    <w:pPr>
      <w:spacing w:line="240" w:lineRule="auto"/>
    </w:pPr>
    <w:rPr>
      <w:sz w:val="20"/>
      <w:szCs w:val="20"/>
    </w:rPr>
  </w:style>
  <w:style w:type="character" w:customStyle="1" w:styleId="CommentTextChar">
    <w:name w:val="Comment Text Char"/>
    <w:basedOn w:val="DefaultParagraphFont"/>
    <w:link w:val="CommentText"/>
    <w:uiPriority w:val="99"/>
    <w:semiHidden/>
    <w:rsid w:val="00953E13"/>
    <w:rPr>
      <w:sz w:val="20"/>
      <w:szCs w:val="20"/>
    </w:rPr>
  </w:style>
  <w:style w:type="paragraph" w:styleId="CommentSubject">
    <w:name w:val="annotation subject"/>
    <w:basedOn w:val="CommentText"/>
    <w:next w:val="CommentText"/>
    <w:link w:val="CommentSubjectChar"/>
    <w:uiPriority w:val="99"/>
    <w:semiHidden/>
    <w:unhideWhenUsed/>
    <w:rsid w:val="00953E13"/>
    <w:rPr>
      <w:b/>
      <w:bCs/>
    </w:rPr>
  </w:style>
  <w:style w:type="character" w:customStyle="1" w:styleId="CommentSubjectChar">
    <w:name w:val="Comment Subject Char"/>
    <w:basedOn w:val="CommentTextChar"/>
    <w:link w:val="CommentSubject"/>
    <w:uiPriority w:val="99"/>
    <w:semiHidden/>
    <w:rsid w:val="00953E13"/>
    <w:rPr>
      <w:b/>
      <w:bCs/>
      <w:sz w:val="20"/>
      <w:szCs w:val="20"/>
    </w:rPr>
  </w:style>
  <w:style w:type="paragraph" w:styleId="BalloonText">
    <w:name w:val="Balloon Text"/>
    <w:basedOn w:val="Normal"/>
    <w:link w:val="BalloonTextChar"/>
    <w:uiPriority w:val="99"/>
    <w:semiHidden/>
    <w:unhideWhenUsed/>
    <w:rsid w:val="00953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ma.org/jamas-annual-contributions-report-reveals-members-dynamic-role-in-american-auto-industry/" TargetMode="External"/><Relationship Id="rId3" Type="http://schemas.openxmlformats.org/officeDocument/2006/relationships/settings" Target="settings.xml"/><Relationship Id="rId7" Type="http://schemas.openxmlformats.org/officeDocument/2006/relationships/hyperlink" Target="http://www.jama.org/2016-2017-annual-contributions-reports-shows-jama-members-dynamic-role-in-the-u-s-auto-indsu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ma.org/2016-2017-annual-contributions-reports-shows-jama-members-dynamic-role-in-the-u-s-auto-indsutr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Alexander</dc:creator>
  <cp:lastModifiedBy>JAMA</cp:lastModifiedBy>
  <cp:revision>4</cp:revision>
  <cp:lastPrinted>2016-06-29T13:51:00Z</cp:lastPrinted>
  <dcterms:created xsi:type="dcterms:W3CDTF">2016-09-13T18:22:00Z</dcterms:created>
  <dcterms:modified xsi:type="dcterms:W3CDTF">2016-09-28T18:52:00Z</dcterms:modified>
</cp:coreProperties>
</file>